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B06DC3">
        <w:rPr>
          <w:b/>
          <w:sz w:val="40"/>
          <w:szCs w:val="40"/>
        </w:rPr>
        <w:t>ERVIZIO DI TRASPORTO SCOLASTICO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 xml:space="preserve">rimarie e secondarie di 1° grado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7202BA" w:rsidRDefault="007202BA" w:rsidP="007202BA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7202BA" w:rsidRDefault="007202BA" w:rsidP="007202BA"/>
    <w:p w:rsidR="007202BA" w:rsidRPr="007202BA" w:rsidRDefault="007202BA" w:rsidP="007202BA">
      <w:pPr>
        <w:jc w:val="center"/>
        <w:rPr>
          <w:b/>
          <w:sz w:val="32"/>
          <w:szCs w:val="32"/>
        </w:rPr>
      </w:pPr>
      <w:r w:rsidRPr="007202BA">
        <w:rPr>
          <w:b/>
          <w:sz w:val="32"/>
          <w:szCs w:val="32"/>
        </w:rPr>
        <w:t>QUESITI IN ORDINE ALLA PROCEDURA DI GARA</w:t>
      </w:r>
    </w:p>
    <w:p w:rsidR="007202BA" w:rsidRDefault="007202BA" w:rsidP="007202BA"/>
    <w:p w:rsidR="00B63A91" w:rsidRPr="009E4487" w:rsidRDefault="007202BA" w:rsidP="009E4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</w:t>
      </w:r>
      <w:r w:rsidR="00516A06">
        <w:rPr>
          <w:b/>
          <w:sz w:val="28"/>
          <w:szCs w:val="28"/>
        </w:rPr>
        <w:t>del 05.11</w:t>
      </w:r>
      <w:r w:rsidRPr="009A2628">
        <w:rPr>
          <w:b/>
          <w:sz w:val="28"/>
          <w:szCs w:val="28"/>
        </w:rPr>
        <w:t>.2015</w:t>
      </w:r>
    </w:p>
    <w:p w:rsidR="00247635" w:rsidRPr="00A42D5F" w:rsidRDefault="00A42D5F">
      <w:pPr>
        <w:rPr>
          <w:b/>
          <w:sz w:val="28"/>
          <w:szCs w:val="28"/>
        </w:rPr>
      </w:pPr>
      <w:r w:rsidRPr="00A42D5F">
        <w:rPr>
          <w:b/>
          <w:sz w:val="32"/>
          <w:szCs w:val="28"/>
        </w:rPr>
        <w:t xml:space="preserve">Quesito – n.1 </w:t>
      </w:r>
      <w:r w:rsidR="006C367C" w:rsidRPr="00A42D5F">
        <w:rPr>
          <w:b/>
          <w:sz w:val="32"/>
          <w:szCs w:val="28"/>
        </w:rPr>
        <w:t xml:space="preserve">                      </w:t>
      </w:r>
    </w:p>
    <w:p w:rsidR="00A033BF" w:rsidRPr="00A033BF" w:rsidRDefault="00670A01" w:rsidP="00A033BF">
      <w:pPr>
        <w:jc w:val="both"/>
        <w:rPr>
          <w:rFonts w:ascii="Calibri" w:hAnsi="Calibri" w:cs="Arial"/>
          <w:color w:val="000000"/>
        </w:rPr>
      </w:pPr>
      <w:r w:rsidRPr="00A033BF">
        <w:rPr>
          <w:rFonts w:ascii="Calibri" w:hAnsi="Calibri" w:cs="Arial"/>
          <w:color w:val="000000"/>
        </w:rPr>
        <w:t>Nel Capitolato Speciale d'appalto, alla voce Personale si rimanda all'allegato 1 dove vengono riportati i parametri per l'inquadramento dell'operatore d'esercizio e dell'assistente alla mobilità. Per alcuni Vi è la nota per l'arco temporale annuale entro il quale presteranno servizio, per altri no. Tutto il personale dovrà essere assunto per l'intero periodo scolastico, quindi dal 15 Settembre (</w:t>
      </w:r>
      <w:r w:rsidR="00A033BF" w:rsidRPr="00A033BF">
        <w:rPr>
          <w:rFonts w:ascii="Calibri" w:hAnsi="Calibri" w:cs="Arial"/>
          <w:color w:val="000000"/>
        </w:rPr>
        <w:t>inizio anno scolastico) al 15/30 Giugno (fine anno scolastico)?</w:t>
      </w:r>
    </w:p>
    <w:p w:rsidR="00C97F61" w:rsidRPr="00A033BF" w:rsidRDefault="00670A01" w:rsidP="00A033BF">
      <w:pPr>
        <w:jc w:val="both"/>
        <w:rPr>
          <w:rFonts w:ascii="Calibri" w:hAnsi="Calibri"/>
          <w:b/>
        </w:rPr>
      </w:pPr>
      <w:r w:rsidRPr="00A033BF">
        <w:rPr>
          <w:rFonts w:ascii="Calibri" w:hAnsi="Calibri" w:cs="Arial"/>
          <w:color w:val="000000"/>
        </w:rPr>
        <w:t xml:space="preserve"> Non abbiamo trovato specifica dei rientri pomeridiani, è possibile avere lo storico del servizio con tutti i turni e i bambini trasportati per turno?</w:t>
      </w:r>
    </w:p>
    <w:p w:rsidR="009E4487" w:rsidRDefault="00A033BF" w:rsidP="00A033BF">
      <w:pPr>
        <w:tabs>
          <w:tab w:val="left" w:pos="2237"/>
        </w:tabs>
        <w:jc w:val="both"/>
      </w:pPr>
      <w:r>
        <w:tab/>
      </w:r>
    </w:p>
    <w:p w:rsidR="00031247" w:rsidRPr="00B63A91" w:rsidRDefault="00B63A91" w:rsidP="00B63A91">
      <w:pPr>
        <w:jc w:val="both"/>
        <w:rPr>
          <w:b/>
          <w:sz w:val="32"/>
          <w:szCs w:val="32"/>
        </w:rPr>
      </w:pPr>
      <w:r w:rsidRPr="00B63A91">
        <w:rPr>
          <w:b/>
          <w:sz w:val="32"/>
          <w:szCs w:val="32"/>
        </w:rPr>
        <w:t xml:space="preserve">Risposta </w:t>
      </w:r>
    </w:p>
    <w:p w:rsidR="003B4BB8" w:rsidRDefault="00C97F61" w:rsidP="003B4BB8">
      <w:pPr>
        <w:spacing w:after="0"/>
        <w:ind w:left="-5"/>
        <w:jc w:val="both"/>
      </w:pPr>
      <w:r>
        <w:t xml:space="preserve">Ai sensi </w:t>
      </w:r>
      <w:r w:rsidR="009E4487" w:rsidRPr="005D69E0">
        <w:rPr>
          <w:b/>
        </w:rPr>
        <w:t>del Disciplinare di gara</w:t>
      </w:r>
      <w:r w:rsidR="00670A01">
        <w:rPr>
          <w:b/>
        </w:rPr>
        <w:t xml:space="preserve"> e dell’art. 1 del Capitolato Speciale d’Appalto</w:t>
      </w:r>
      <w:r w:rsidR="00670A01" w:rsidRPr="00670A01">
        <w:t xml:space="preserve"> il personale do</w:t>
      </w:r>
      <w:r w:rsidR="00670A01">
        <w:t xml:space="preserve">vrà essere assunto per tutti i giorni di scuola compresi nel calendario scolastico annuale predisposto dall’autorità scolastica (n. 205 giorni presunti per le scuole primarie e secondarie di 1° grado e n. 220 giorni presunti per la scuola dell’infanzia)  </w:t>
      </w:r>
      <w:r w:rsidRPr="00670A01">
        <w:t xml:space="preserve"> </w:t>
      </w:r>
    </w:p>
    <w:p w:rsidR="00A033BF" w:rsidRDefault="00A033BF" w:rsidP="003B4BB8">
      <w:pPr>
        <w:spacing w:after="0"/>
        <w:ind w:left="-5"/>
        <w:jc w:val="both"/>
      </w:pPr>
      <w:r>
        <w:t xml:space="preserve">La stazione appaltante ha messo a disposizione dei concorrenti la documentazione relativa all’anno scolastico 2014/2015. </w:t>
      </w:r>
    </w:p>
    <w:p w:rsidR="009F5146" w:rsidRDefault="009F5146" w:rsidP="003B4BB8">
      <w:pPr>
        <w:spacing w:after="0"/>
        <w:ind w:left="-5"/>
        <w:jc w:val="both"/>
      </w:pPr>
    </w:p>
    <w:p w:rsidR="009E4487" w:rsidRDefault="003B4BB8" w:rsidP="00A033BF">
      <w:pPr>
        <w:spacing w:after="0"/>
        <w:jc w:val="both"/>
      </w:pPr>
      <w:r>
        <w:t xml:space="preserve"> </w:t>
      </w:r>
      <w:bookmarkStart w:id="0" w:name="_GoBack"/>
      <w:bookmarkEnd w:id="0"/>
    </w:p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72" w:rsidRDefault="003F0672" w:rsidP="00A60E40">
      <w:pPr>
        <w:spacing w:after="0" w:line="240" w:lineRule="auto"/>
      </w:pPr>
      <w:r>
        <w:separator/>
      </w:r>
    </w:p>
  </w:endnote>
  <w:endnote w:type="continuationSeparator" w:id="0">
    <w:p w:rsidR="003F0672" w:rsidRDefault="003F0672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72" w:rsidRDefault="003F0672" w:rsidP="00A60E40">
      <w:pPr>
        <w:spacing w:after="0" w:line="240" w:lineRule="auto"/>
      </w:pPr>
      <w:r>
        <w:separator/>
      </w:r>
    </w:p>
  </w:footnote>
  <w:footnote w:type="continuationSeparator" w:id="0">
    <w:p w:rsidR="003F0672" w:rsidRDefault="003F0672" w:rsidP="00A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1446"/>
    <w:multiLevelType w:val="hybridMultilevel"/>
    <w:tmpl w:val="22B4C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95F90"/>
    <w:multiLevelType w:val="hybridMultilevel"/>
    <w:tmpl w:val="C02A8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41A67"/>
    <w:rsid w:val="00064D27"/>
    <w:rsid w:val="00090423"/>
    <w:rsid w:val="0012596B"/>
    <w:rsid w:val="001800E1"/>
    <w:rsid w:val="001C5DA8"/>
    <w:rsid w:val="002044F8"/>
    <w:rsid w:val="00247635"/>
    <w:rsid w:val="00254A35"/>
    <w:rsid w:val="002B53E5"/>
    <w:rsid w:val="002C1C17"/>
    <w:rsid w:val="003077F8"/>
    <w:rsid w:val="00353914"/>
    <w:rsid w:val="00382275"/>
    <w:rsid w:val="003B4BB8"/>
    <w:rsid w:val="003E679C"/>
    <w:rsid w:val="003F0672"/>
    <w:rsid w:val="004430D4"/>
    <w:rsid w:val="004831C5"/>
    <w:rsid w:val="004C562E"/>
    <w:rsid w:val="00516A06"/>
    <w:rsid w:val="00533B98"/>
    <w:rsid w:val="00534665"/>
    <w:rsid w:val="00542E27"/>
    <w:rsid w:val="005961B3"/>
    <w:rsid w:val="005D69E0"/>
    <w:rsid w:val="00670A01"/>
    <w:rsid w:val="0069292D"/>
    <w:rsid w:val="006C367C"/>
    <w:rsid w:val="006D5A8A"/>
    <w:rsid w:val="007202BA"/>
    <w:rsid w:val="007B565A"/>
    <w:rsid w:val="00807532"/>
    <w:rsid w:val="00832B0D"/>
    <w:rsid w:val="00852ED8"/>
    <w:rsid w:val="00885FC6"/>
    <w:rsid w:val="0088788E"/>
    <w:rsid w:val="00937F3D"/>
    <w:rsid w:val="00957AAF"/>
    <w:rsid w:val="009E4487"/>
    <w:rsid w:val="009F45E8"/>
    <w:rsid w:val="009F5146"/>
    <w:rsid w:val="00A033BF"/>
    <w:rsid w:val="00A3404A"/>
    <w:rsid w:val="00A42D5F"/>
    <w:rsid w:val="00A60E40"/>
    <w:rsid w:val="00B06DC3"/>
    <w:rsid w:val="00B3008C"/>
    <w:rsid w:val="00B55EF5"/>
    <w:rsid w:val="00B63A91"/>
    <w:rsid w:val="00B750FE"/>
    <w:rsid w:val="00BC3394"/>
    <w:rsid w:val="00C441E1"/>
    <w:rsid w:val="00C53DE9"/>
    <w:rsid w:val="00C54A8D"/>
    <w:rsid w:val="00C97F61"/>
    <w:rsid w:val="00CA30FE"/>
    <w:rsid w:val="00CA3804"/>
    <w:rsid w:val="00CB0F38"/>
    <w:rsid w:val="00D12466"/>
    <w:rsid w:val="00D96245"/>
    <w:rsid w:val="00DD1B4B"/>
    <w:rsid w:val="00E343D4"/>
    <w:rsid w:val="00EE2EEB"/>
    <w:rsid w:val="00EF66B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5</cp:revision>
  <cp:lastPrinted>2015-09-23T09:19:00Z</cp:lastPrinted>
  <dcterms:created xsi:type="dcterms:W3CDTF">2015-11-05T10:02:00Z</dcterms:created>
  <dcterms:modified xsi:type="dcterms:W3CDTF">2015-11-05T10:25:00Z</dcterms:modified>
</cp:coreProperties>
</file>